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18F15">
      <w:pPr>
        <w:autoSpaceDE/>
        <w:autoSpaceDN/>
        <w:spacing w:line="58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附件5</w:t>
      </w:r>
    </w:p>
    <w:p w14:paraId="6BBFB5FF">
      <w:pPr>
        <w:autoSpaceDE/>
        <w:autoSpaceDN/>
        <w:spacing w:line="58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</w:p>
    <w:p w14:paraId="1742F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50" w:line="640" w:lineRule="exact"/>
        <w:jc w:val="center"/>
        <w:textAlignment w:val="auto"/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eastAsia="zh-CN"/>
        </w:rPr>
      </w:pPr>
      <w:r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eastAsia="zh-CN"/>
        </w:rPr>
        <w:t>2025年中新天津生态城青少年创意编程与智能设计大赛参赛办法</w:t>
      </w:r>
    </w:p>
    <w:p w14:paraId="7E5BB31D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一、参赛形式</w:t>
      </w:r>
    </w:p>
    <w:p w14:paraId="1EF35D1E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（一）创意编程项目</w:t>
      </w:r>
    </w:p>
    <w:p w14:paraId="79480BDB">
      <w:pPr>
        <w:overflowPunct w:val="0"/>
        <w:topLinePunct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1.图形化编程和Python项目：图形化编程项目和Python项目均以线上形式开展。 </w:t>
      </w:r>
    </w:p>
    <w:p w14:paraId="5BFBC718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参赛选手从就读学校报名参加，每人限报1项作品，每项作品限1名指导教师。</w:t>
      </w:r>
    </w:p>
    <w:p w14:paraId="6511CB58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作品类型：</w:t>
      </w:r>
    </w:p>
    <w:p w14:paraId="76B2D0D2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（1）科学探索类：现实模拟、数学研究、科学实验等各学科的趣味性展示与探究。</w:t>
      </w:r>
    </w:p>
    <w:p w14:paraId="45021109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（2）实用工具类：有实用价值、能解决学习生活中的实际问题的程序工具。</w:t>
      </w:r>
    </w:p>
    <w:p w14:paraId="7B544CC6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（3）互动艺术类：引入绘画、录音、摄影等多媒体手段，用新媒体互动手法实现音乐、美术方面的创意展示。</w:t>
      </w:r>
    </w:p>
    <w:p w14:paraId="6C124535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（4）互动游戏类：各种竞技类、探险类、角色扮演类、球类、棋牌类游戏等。</w:t>
      </w:r>
    </w:p>
    <w:p w14:paraId="13F5F712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（二）智能设计项目</w:t>
      </w:r>
    </w:p>
    <w:p w14:paraId="5E1427E8">
      <w:pPr>
        <w:overflowPunct w:val="0"/>
        <w:topLinePunct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Arduino和Micro:bit项目：两个项目均以线上形式开展。</w:t>
      </w:r>
    </w:p>
    <w:p w14:paraId="055545E2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参赛选手按照作品类别从就读学校报名、创作并提交参赛作品。每人限报1项作品，每项作品限1名指导教师。</w:t>
      </w:r>
    </w:p>
    <w:p w14:paraId="674C7AF4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作品类型：</w:t>
      </w:r>
    </w:p>
    <w:p w14:paraId="7C15D354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1.科学探索类：为探索科学知识、探究自然现象，用于开展和辅助科学实验或模拟科学现象、讲解科学原理，呈现科学知识的作品。</w:t>
      </w:r>
    </w:p>
    <w:p w14:paraId="6C5944E9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2.工程应用类：针对学习与生活中发现的问题和需求，以及对工业、农业、森林海洋、交通运输、公共服务等社会各行业的观察与思考，设计实现能够利用智能手段解决问题或改进现有解决方式的作品。</w:t>
      </w:r>
    </w:p>
    <w:p w14:paraId="37B5812D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3.人文艺术类：运用声、光、触控效果、交互体验等智能技术，展现艺术思考、艺术体验或人文思想、历史文化、民族风采等内容的作品。</w:t>
      </w:r>
    </w:p>
    <w:p w14:paraId="71A8BA4A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特别说明：学生只能从创意编程项目和智能设计项目中选择1个比赛项目参赛，不可兼项参赛。</w:t>
      </w:r>
    </w:p>
    <w:p w14:paraId="49296FCB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二、作品申报要求</w:t>
      </w:r>
    </w:p>
    <w:p w14:paraId="55B28D6B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（一）图形化编程比赛</w:t>
      </w:r>
    </w:p>
    <w:p w14:paraId="3DE8376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1.提交文件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在作品说明文档中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注明所使用软件的全称（如：Mind+等具有国内自主知识产权的工具和平台），请使用原版或者不带扩展插件的软件制作比赛作品，以免出现文件无法打开或不能正常运行的情况，后果自行承担。</w:t>
      </w:r>
    </w:p>
    <w:p w14:paraId="10A376F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2.作品说明文档。在线申报时提交作品说明文档，包括：</w:t>
      </w:r>
    </w:p>
    <w:p w14:paraId="6A16B85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明确的主题，作品的设计目标，包括：功能需求、探究目的或待解决的问题，作品本身要体现出对目标的响应，能够展现主题内涵、实现功能需求、总结探究结论或解决问题。如果作品目标描述不清晰或作品未能体现出对目标的完成，则不应获得更多分数。</w:t>
      </w:r>
    </w:p>
    <w:p w14:paraId="04A9E12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（2）编程思维与技巧。选手需为角色、场景等主要应用元素绘制流程、逻辑和功能图，如使用特殊的编程技巧或计算方法也需单独详细说明。</w:t>
      </w:r>
    </w:p>
    <w:p w14:paraId="04306ED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（3）素材原创与引用要求。如果选手使用了非原创的图形、图片、音频素材，需明确标注引用来源或创作者，标注明确才属于合格作品。同时鼓励创作和使用原创素材，可以考虑给予原创素材适当加分。</w:t>
      </w:r>
    </w:p>
    <w:p w14:paraId="08A09AD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3.作品阐述视频。内容包括创作思路、过程等，拍摄时长控制在2分钟（120秒）以内，视频中不能出现与学生就读学校相关的信息。</w:t>
      </w:r>
    </w:p>
    <w:p w14:paraId="2639C0F2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4.原创声明，包括参赛协议，同意大赛组委会对参赛作品进行公开展示。</w:t>
      </w:r>
    </w:p>
    <w:p w14:paraId="10ABC6FA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5.参赛作品必须为作者原创，无版权争议。若发现涉嫌抄袭或侵犯他人著作权的行为，一律取消申报和评奖资格，如涉及版权纠纷，由申报者承担责任。</w:t>
      </w:r>
    </w:p>
    <w:p w14:paraId="11D56963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6.参赛作品的著作权归作者所有，使用权由作者与主办单位共享，主办单位有权出版、展示、宣传获奖作品。</w:t>
      </w:r>
    </w:p>
    <w:p w14:paraId="1F8D562C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（二）Python比赛</w:t>
      </w:r>
    </w:p>
    <w:p w14:paraId="759A52F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1.提交Python创意编程作品。运行环境主要包括：</w:t>
      </w:r>
    </w:p>
    <w:p w14:paraId="3C6F06A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（1）标准版Python 3.8及以上版本和有限的第三方模块。</w:t>
      </w:r>
    </w:p>
    <w:p w14:paraId="0A603FC5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（2）要求作品为纯Python代码实现，采用标准鼠标键盘交互，不需要特殊硬件辅助。</w:t>
      </w:r>
    </w:p>
    <w:p w14:paraId="297B1407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（3）作品在标准版Python 3.8及以上版本中运行，并与操作系统无关，不依赖网络在线资源。</w:t>
      </w:r>
    </w:p>
    <w:p w14:paraId="6286EE09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（4）除了Python标准发行版自带的内置模块（如Turtle、Tkinter等）之外，第三方模块仅限于：Numpy、Matplotlib、Jieba、Pillow、Pygame、Pandas、Easygui、Plotly。</w:t>
      </w:r>
    </w:p>
    <w:p w14:paraId="16EFE316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2.作品说明文档。在线申报时提交作品说明文档，包括：</w:t>
      </w:r>
    </w:p>
    <w:p w14:paraId="0BE77473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（1）作品效果图，即作品的关键画面截图或作品运行效果的最终截图；效果图必须与程序实际运行结果一致。如作品生成有随机性效果，则文档中要充分说明随机设计的用意。</w:t>
      </w:r>
    </w:p>
    <w:p w14:paraId="496B0EC2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（2）作品主题，包括：作品的名称，作品的创意设计说明，作品本身能体现出对主题的阐释，能够展现主题内涵或内容。目标描述不清晰或展示目的不明确的作品会被扣分。</w:t>
      </w:r>
    </w:p>
    <w:p w14:paraId="2B21FE0C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（3）编程技巧说明。充分描述作品中所运用的编码技巧、程序算法或工程设计方法，可运用恰当的逻辑流程图配合解释。</w:t>
      </w:r>
    </w:p>
    <w:p w14:paraId="521BD678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参考与引用说明。如果选手作品借鉴或参考了已有的第三方作品，选手应在说明文档中注明所借鉴参考的代码出处，并详细说明自己的创意或创新之处。如与原作相比未能展现出足够的创新，作品应被扣分。</w:t>
      </w:r>
    </w:p>
    <w:p w14:paraId="49189F17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（5）若使用了现有的AI模型。请在说明文档中注明，并描述AI模型名称。但在该比赛中涉及到的关键技术，禁止使用AI模型自动生成。</w:t>
      </w:r>
    </w:p>
    <w:p w14:paraId="77977100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3.作品阐述视频。内容包括创作思路、过程等，拍摄时长控制在2分钟（120秒）以内，视频中不能出现与学生就读学校相关的信息。</w:t>
      </w:r>
    </w:p>
    <w:p w14:paraId="303EF8A7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4.原创声明，包括参赛协议，同意大赛组委会对参赛作品进行公开展示。</w:t>
      </w:r>
    </w:p>
    <w:p w14:paraId="7AD5D8A9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5.参赛作品必须为作者原创，无版权争议。若发现涉嫌抄袭或侵犯他人著作权的行为，一律取消申报和评奖资格，如涉及版权纠纷，由申报者承担责任。</w:t>
      </w:r>
    </w:p>
    <w:p w14:paraId="1584285C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6.参赛作品的著作权归作者所有，使用权由作者与主办单位共享，主办单位有权出版、展示、宣传获奖作品。</w:t>
      </w:r>
    </w:p>
    <w:p w14:paraId="386BB3A0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（三）Arduino比赛</w:t>
      </w:r>
    </w:p>
    <w:p w14:paraId="0BE76ECE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作品程序源文件。并在作品说明文档中注明所使用软件的全称（如：Mind+等具有国内自主知识产权的工具和平台），请使用原版或者不带扩展插件的软件制作比赛作品，以免出现文件无法打开或不能正常运行的情况，后果自行承担。</w:t>
      </w:r>
    </w:p>
    <w:p w14:paraId="16D6D5CC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2.作品说明文档。在线申报时提交作品说明文档，包括但不限于：</w:t>
      </w:r>
    </w:p>
    <w:p w14:paraId="4AD4B053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（1）创作灵感、设计思路。</w:t>
      </w:r>
    </w:p>
    <w:p w14:paraId="4D73DC6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（2）硬件清单：包括硬件型号及成本，限定使用以下型号的Arduino作为开发板：Uno，Leonardo，Esplora，Micro，Mini，Nano，Mega，Mega ADK，Gemma，LilyPad。</w:t>
      </w:r>
    </w:p>
    <w:p w14:paraId="70DC66E3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（3）至少5个步骤的作品制作过程，每个步骤包括至少一张图片和简要文字说明。</w:t>
      </w:r>
    </w:p>
    <w:p w14:paraId="5264072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（4）成品外观及功能介绍，并提供必要的使用说明。</w:t>
      </w:r>
    </w:p>
    <w:p w14:paraId="62724FC8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（5）作品图示，包括但不限于作品接线图、程序图以及运行流程图。</w:t>
      </w:r>
    </w:p>
    <w:p w14:paraId="566BA0D8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3.作品演示视频，申报时上传相关视频文件，包括：</w:t>
      </w:r>
    </w:p>
    <w:p w14:paraId="7A065B9A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（1）设计思路、研究过程，对作品外观设计及作品功能进行充分演示。</w:t>
      </w:r>
    </w:p>
    <w:p w14:paraId="60F51AAE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（2）时间：3分钟（180秒）以内。</w:t>
      </w:r>
    </w:p>
    <w:p w14:paraId="6359C1CB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（3）视频中不能出现与学生就读学校相关的信息。</w:t>
      </w:r>
    </w:p>
    <w:p w14:paraId="3B8B35C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4.原创声明，包括参赛协议，同意大赛组委会对参赛作品进行公开展示。</w:t>
      </w:r>
    </w:p>
    <w:p w14:paraId="669C0836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5.参赛作品必须为作者原创，无版权争议。若发现涉嫌抄袭或侵犯他人著作权的行为，一律取消申报和评奖资格，如涉及版权纠纷，由申报者承担责任。</w:t>
      </w:r>
    </w:p>
    <w:p w14:paraId="0AF3DA6F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6.参赛作品的著作权归作者所有，使用权由作者与主办单位共享，主办单位有权出版、展示、宣传获奖作品。</w:t>
      </w:r>
    </w:p>
    <w:p w14:paraId="480F8D7F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（四）Micro:bit比赛</w:t>
      </w:r>
    </w:p>
    <w:p w14:paraId="3DFDE548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作品程序源文件。并在作品说明文档中注明所使用软件的全称（如：Mind+等具有国内自主知识产权的工具和平台），请使用原版或者不带扩展插件的软件制作比赛作品，以免出现文件无法打开或不能正常运行的情况，后果自行承担。</w:t>
      </w:r>
    </w:p>
    <w:p w14:paraId="17B40B52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2.作品说明文档。在线申报时提交作品说明文档，包括但不限于：</w:t>
      </w:r>
    </w:p>
    <w:p w14:paraId="7122F585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（1）创作灵感、设计思路。</w:t>
      </w:r>
    </w:p>
    <w:p w14:paraId="4485981B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（2）硬件清单：包括硬件型号及成本，限定使用的型号以Micro:bit作为基础开发板，可使用扩展板对功能和引线进行扩展。</w:t>
      </w:r>
    </w:p>
    <w:p w14:paraId="542916AE">
      <w:pPr>
        <w:tabs>
          <w:tab w:val="left" w:pos="709"/>
          <w:tab w:val="left" w:pos="851"/>
        </w:tabs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（3）至少5个步骤的作品制作过程，每个步骤包括至少一张图片和简要文字说明。</w:t>
      </w:r>
    </w:p>
    <w:p w14:paraId="4757E701">
      <w:pPr>
        <w:tabs>
          <w:tab w:val="left" w:pos="709"/>
          <w:tab w:val="left" w:pos="851"/>
        </w:tabs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（4）成品外观及功能介绍，并提供必要的使用说明。</w:t>
      </w:r>
    </w:p>
    <w:p w14:paraId="1245EA62">
      <w:pPr>
        <w:tabs>
          <w:tab w:val="left" w:pos="709"/>
          <w:tab w:val="left" w:pos="851"/>
        </w:tabs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（5）作品图示，包括但不限于作品接线图、程序图以及运行流程图。</w:t>
      </w:r>
    </w:p>
    <w:p w14:paraId="1F3D5CFD">
      <w:pPr>
        <w:tabs>
          <w:tab w:val="left" w:pos="709"/>
          <w:tab w:val="left" w:pos="851"/>
        </w:tabs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3.作品演示视频，申报时上传相关视频文件，包括：</w:t>
      </w:r>
    </w:p>
    <w:p w14:paraId="10250FE8">
      <w:pPr>
        <w:tabs>
          <w:tab w:val="left" w:pos="709"/>
          <w:tab w:val="left" w:pos="851"/>
        </w:tabs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（1）设计思路、研究过程，对作品外观设计及作品功能进行充分演示。</w:t>
      </w:r>
    </w:p>
    <w:p w14:paraId="78E00162">
      <w:pPr>
        <w:tabs>
          <w:tab w:val="left" w:pos="709"/>
          <w:tab w:val="left" w:pos="851"/>
        </w:tabs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（2）时间：3分钟（180秒）以内。</w:t>
      </w:r>
    </w:p>
    <w:p w14:paraId="6C55A55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（3）视频中不能出现与学生就读学校相关的信息。</w:t>
      </w:r>
    </w:p>
    <w:p w14:paraId="15C4042D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4.原创声明，包括参赛协议，同意大赛组委会对参赛作品进行公开展示。</w:t>
      </w:r>
    </w:p>
    <w:p w14:paraId="1BE0FEA1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5.参赛作品必须为作者原创，无版权争议。若发现涉嫌抄袭或侵犯他人著作权的行为，一律取消申报和评奖资格，如涉及版权纠纷，由申报者承担责任。</w:t>
      </w:r>
    </w:p>
    <w:p w14:paraId="21951685">
      <w:pPr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6.参赛作品的著作权归作者所有，使用权由作者与主办单位共享，主办单位有权出版、展示、宣传获奖作品。</w:t>
      </w:r>
    </w:p>
    <w:p w14:paraId="6F8DB059">
      <w:pPr>
        <w:overflowPunct w:val="0"/>
        <w:topLinePunct/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type w:val="continuous"/>
          <w:pgSz w:w="11906" w:h="16838"/>
          <w:pgMar w:top="1418" w:right="1797" w:bottom="1440" w:left="1797" w:header="851" w:footer="992" w:gutter="0"/>
          <w:cols w:space="720" w:num="1"/>
          <w:docGrid w:type="linesAndChars" w:linePitch="312" w:charSpace="0"/>
        </w:sectPr>
      </w:pPr>
    </w:p>
    <w:p w14:paraId="29B343D7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三、作品提交要求</w:t>
      </w:r>
    </w:p>
    <w:p w14:paraId="5D2F6C1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赛学生单独建立文件夹，文件以“学校简称+学段+参赛项目+作品名称+姓名”命名，文件夹内置：作品程序源文件、作品说明文档、作品阐述视频或演示视频等。指导教师将每位参赛学生的文件夹上传于百度云网盘</w:t>
      </w:r>
      <w:bookmarkStart w:id="0" w:name="_Hlk194258163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（直接上传文件夹，不要压缩包）</w:t>
      </w:r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，并生成单独链接，扫描作品上传二维码（见大赛通知文件）进行作品提交。请指导教师按时上传比赛作品，以免耽误作品申报。</w:t>
      </w:r>
    </w:p>
    <w:p w14:paraId="19C36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学生作品提交材料可参考下表，全部文件大小不超过200MB。</w:t>
      </w:r>
    </w:p>
    <w:tbl>
      <w:tblPr>
        <w:tblStyle w:val="4"/>
        <w:tblpPr w:leftFromText="180" w:rightFromText="180" w:vertAnchor="text" w:horzAnchor="page" w:tblpXSpec="center" w:tblpY="19"/>
        <w:tblOverlap w:val="never"/>
        <w:tblW w:w="45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5291"/>
        <w:gridCol w:w="1311"/>
      </w:tblGrid>
      <w:tr w14:paraId="48E38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F9F2C23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文件类型</w:t>
            </w:r>
          </w:p>
        </w:tc>
        <w:tc>
          <w:tcPr>
            <w:tcW w:w="3176" w:type="pct"/>
            <w:tcBorders>
              <w:top w:val="single" w:color="auto" w:sz="4" w:space="0"/>
            </w:tcBorders>
            <w:vAlign w:val="center"/>
          </w:tcPr>
          <w:p w14:paraId="33DD03A5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文件中的主要内容和要求</w:t>
            </w:r>
          </w:p>
        </w:tc>
        <w:tc>
          <w:tcPr>
            <w:tcW w:w="787" w:type="pct"/>
            <w:tcBorders>
              <w:top w:val="single" w:color="auto" w:sz="4" w:space="0"/>
            </w:tcBorders>
            <w:vAlign w:val="center"/>
          </w:tcPr>
          <w:p w14:paraId="7B906818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文件格式</w:t>
            </w:r>
          </w:p>
        </w:tc>
      </w:tr>
      <w:tr w14:paraId="3D4A5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036" w:type="pct"/>
            <w:tcBorders>
              <w:left w:val="single" w:color="auto" w:sz="4" w:space="0"/>
            </w:tcBorders>
            <w:vAlign w:val="center"/>
          </w:tcPr>
          <w:p w14:paraId="2F4B4E3A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演示视频</w:t>
            </w:r>
          </w:p>
        </w:tc>
        <w:tc>
          <w:tcPr>
            <w:tcW w:w="3176" w:type="pct"/>
            <w:vAlign w:val="center"/>
          </w:tcPr>
          <w:p w14:paraId="0108DC96"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内容应包括：作品制作各环节、设计制作思路的陈述、作品介绍和演示，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视频时长按文件要求限制，大小建议不超过100MB。</w:t>
            </w:r>
          </w:p>
        </w:tc>
        <w:tc>
          <w:tcPr>
            <w:tcW w:w="787" w:type="pct"/>
            <w:vAlign w:val="center"/>
          </w:tcPr>
          <w:p w14:paraId="104F7C59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mp4</w:t>
            </w:r>
          </w:p>
        </w:tc>
      </w:tr>
      <w:tr w14:paraId="1C971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1036" w:type="pct"/>
            <w:tcBorders>
              <w:left w:val="single" w:color="auto" w:sz="4" w:space="0"/>
            </w:tcBorders>
            <w:vAlign w:val="center"/>
          </w:tcPr>
          <w:p w14:paraId="3224EC5A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作品说明文档</w:t>
            </w:r>
          </w:p>
        </w:tc>
        <w:tc>
          <w:tcPr>
            <w:tcW w:w="3176" w:type="pct"/>
            <w:vAlign w:val="center"/>
          </w:tcPr>
          <w:p w14:paraId="2F7EE0FE"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按照表格要求填写。包含至少5个步骤的作品制作过程，每个步骤包括至少1张图片和简要文字说明，突出作者的设计思路，可以呈现作者的设计草图等内容，原创部分和非原创部分要作出说明陈述。</w:t>
            </w:r>
          </w:p>
        </w:tc>
        <w:tc>
          <w:tcPr>
            <w:tcW w:w="787" w:type="pct"/>
            <w:vAlign w:val="center"/>
          </w:tcPr>
          <w:p w14:paraId="73548963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doc,docx</w:t>
            </w:r>
          </w:p>
        </w:tc>
      </w:tr>
      <w:tr w14:paraId="7B11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036" w:type="pct"/>
            <w:tcBorders>
              <w:left w:val="single" w:color="auto" w:sz="4" w:space="0"/>
            </w:tcBorders>
            <w:vAlign w:val="center"/>
          </w:tcPr>
          <w:p w14:paraId="7C237DA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176" w:type="pct"/>
            <w:vAlign w:val="center"/>
          </w:tcPr>
          <w:p w14:paraId="6D4EF16F"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软件源代码、源文件（包括.sb3文件、.mix文件或.py文件等）</w:t>
            </w:r>
          </w:p>
        </w:tc>
        <w:tc>
          <w:tcPr>
            <w:tcW w:w="787" w:type="pct"/>
            <w:vAlign w:val="center"/>
          </w:tcPr>
          <w:p w14:paraId="595F8943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</w:tbl>
    <w:p w14:paraId="207891EA">
      <w:pPr>
        <w:overflowPunct w:val="0"/>
        <w:topLinePunct/>
        <w:adjustRightInd w:val="0"/>
        <w:snapToGrid w:val="0"/>
        <w:spacing w:line="58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15D949C">
      <w:pPr>
        <w:overflowPunct w:val="0"/>
        <w:topLinePunct/>
        <w:adjustRightInd w:val="0"/>
        <w:snapToGrid w:val="0"/>
        <w:spacing w:line="58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2098" w:right="1531" w:bottom="1985" w:left="153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0AE5C7-82E3-44C0-8EEF-E0C8FD1C84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A8725B9-242F-4128-BBFF-8E68D9D607F7}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  <w:embedRegular r:id="rId3" w:fontKey="{78A20D2A-56D9-4ED4-A214-B6BBA5D2B43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97DF92D-CC2B-4498-8CF0-839033B6EC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D54CB73-C16C-4E4A-A1C2-1A4DBE7FC3D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1A386AC-C135-4FC4-A577-0596E90330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zYThkOGRkNWNhZTk4Yjc2ZDI0ZjQ3NTU4OWYyN2MifQ=="/>
  </w:docVars>
  <w:rsids>
    <w:rsidRoot w:val="001F2DB9"/>
    <w:rsid w:val="00091F60"/>
    <w:rsid w:val="000923D6"/>
    <w:rsid w:val="000D720B"/>
    <w:rsid w:val="000E3A07"/>
    <w:rsid w:val="000F4514"/>
    <w:rsid w:val="000F66DE"/>
    <w:rsid w:val="00117B7B"/>
    <w:rsid w:val="0012512B"/>
    <w:rsid w:val="001D6986"/>
    <w:rsid w:val="001F2DB9"/>
    <w:rsid w:val="00226FD2"/>
    <w:rsid w:val="002D2A4A"/>
    <w:rsid w:val="002E745A"/>
    <w:rsid w:val="00382FC2"/>
    <w:rsid w:val="00390713"/>
    <w:rsid w:val="00393A17"/>
    <w:rsid w:val="00393BBB"/>
    <w:rsid w:val="003A0B4D"/>
    <w:rsid w:val="00406CE1"/>
    <w:rsid w:val="00484FED"/>
    <w:rsid w:val="004D2513"/>
    <w:rsid w:val="004F03AE"/>
    <w:rsid w:val="00555CF1"/>
    <w:rsid w:val="00660DC5"/>
    <w:rsid w:val="006B57C2"/>
    <w:rsid w:val="006B78BF"/>
    <w:rsid w:val="006C4DDC"/>
    <w:rsid w:val="00741F34"/>
    <w:rsid w:val="00754809"/>
    <w:rsid w:val="00770EFC"/>
    <w:rsid w:val="00783D36"/>
    <w:rsid w:val="007D2C83"/>
    <w:rsid w:val="007E4C64"/>
    <w:rsid w:val="007F4FFD"/>
    <w:rsid w:val="00814A28"/>
    <w:rsid w:val="0086520A"/>
    <w:rsid w:val="008705D7"/>
    <w:rsid w:val="00872C3E"/>
    <w:rsid w:val="008C5B3E"/>
    <w:rsid w:val="008C7C04"/>
    <w:rsid w:val="008F74BB"/>
    <w:rsid w:val="00920313"/>
    <w:rsid w:val="00950A9F"/>
    <w:rsid w:val="009B7578"/>
    <w:rsid w:val="009F2090"/>
    <w:rsid w:val="00AD39AB"/>
    <w:rsid w:val="00AF5CA5"/>
    <w:rsid w:val="00B227A1"/>
    <w:rsid w:val="00B26753"/>
    <w:rsid w:val="00B61511"/>
    <w:rsid w:val="00B856C3"/>
    <w:rsid w:val="00B86C57"/>
    <w:rsid w:val="00BF09E6"/>
    <w:rsid w:val="00C77772"/>
    <w:rsid w:val="00CC3230"/>
    <w:rsid w:val="00D12CA6"/>
    <w:rsid w:val="00D447CC"/>
    <w:rsid w:val="00D57868"/>
    <w:rsid w:val="00DC72C3"/>
    <w:rsid w:val="00E406DF"/>
    <w:rsid w:val="00E76C62"/>
    <w:rsid w:val="00F05E83"/>
    <w:rsid w:val="00F14441"/>
    <w:rsid w:val="00F32DEB"/>
    <w:rsid w:val="00F4667C"/>
    <w:rsid w:val="00F53E2A"/>
    <w:rsid w:val="00F60418"/>
    <w:rsid w:val="00F60DB1"/>
    <w:rsid w:val="00F755ED"/>
    <w:rsid w:val="00FD3E2C"/>
    <w:rsid w:val="00FE3766"/>
    <w:rsid w:val="01C04E49"/>
    <w:rsid w:val="02FC45A7"/>
    <w:rsid w:val="048E7480"/>
    <w:rsid w:val="05157BA2"/>
    <w:rsid w:val="05937A52"/>
    <w:rsid w:val="05F81001"/>
    <w:rsid w:val="073C31C4"/>
    <w:rsid w:val="080D0C0C"/>
    <w:rsid w:val="0C117494"/>
    <w:rsid w:val="0D6D6CF0"/>
    <w:rsid w:val="0DED16BC"/>
    <w:rsid w:val="0FAE4E7B"/>
    <w:rsid w:val="11AC0F46"/>
    <w:rsid w:val="173B7F2F"/>
    <w:rsid w:val="183755FC"/>
    <w:rsid w:val="1DB95116"/>
    <w:rsid w:val="1F9028A2"/>
    <w:rsid w:val="25F264CC"/>
    <w:rsid w:val="2666570F"/>
    <w:rsid w:val="27EE1E60"/>
    <w:rsid w:val="282D2989"/>
    <w:rsid w:val="2E6B65C3"/>
    <w:rsid w:val="2FB35E69"/>
    <w:rsid w:val="30D6546E"/>
    <w:rsid w:val="326571C3"/>
    <w:rsid w:val="32821B23"/>
    <w:rsid w:val="3830716D"/>
    <w:rsid w:val="3C026B34"/>
    <w:rsid w:val="3D0A5880"/>
    <w:rsid w:val="3EE40376"/>
    <w:rsid w:val="3FAE3F57"/>
    <w:rsid w:val="45FD79E7"/>
    <w:rsid w:val="46165F10"/>
    <w:rsid w:val="47AD0F98"/>
    <w:rsid w:val="47B0412B"/>
    <w:rsid w:val="48401E0D"/>
    <w:rsid w:val="48AB372A"/>
    <w:rsid w:val="4A441853"/>
    <w:rsid w:val="4AA85A47"/>
    <w:rsid w:val="4BD27220"/>
    <w:rsid w:val="4CC36B68"/>
    <w:rsid w:val="536410A5"/>
    <w:rsid w:val="56E60023"/>
    <w:rsid w:val="571A1A7B"/>
    <w:rsid w:val="5D883BE2"/>
    <w:rsid w:val="5DD379F3"/>
    <w:rsid w:val="5E2C6C63"/>
    <w:rsid w:val="5FC626C3"/>
    <w:rsid w:val="60F872D1"/>
    <w:rsid w:val="61851AEB"/>
    <w:rsid w:val="646E0F51"/>
    <w:rsid w:val="650F4BE9"/>
    <w:rsid w:val="663D12E2"/>
    <w:rsid w:val="6647775D"/>
    <w:rsid w:val="67281F92"/>
    <w:rsid w:val="674C7C6A"/>
    <w:rsid w:val="676F31A3"/>
    <w:rsid w:val="68A46CAC"/>
    <w:rsid w:val="69110F2F"/>
    <w:rsid w:val="6AE83F12"/>
    <w:rsid w:val="6B2018FE"/>
    <w:rsid w:val="6BA02A3F"/>
    <w:rsid w:val="6CD16DFC"/>
    <w:rsid w:val="70403F75"/>
    <w:rsid w:val="70785D38"/>
    <w:rsid w:val="73090843"/>
    <w:rsid w:val="759233F8"/>
    <w:rsid w:val="7862044F"/>
    <w:rsid w:val="793B0103"/>
    <w:rsid w:val="7AD96222"/>
    <w:rsid w:val="7F086945"/>
    <w:rsid w:val="7F1F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3474</Words>
  <Characters>3739</Characters>
  <Lines>27</Lines>
  <Paragraphs>7</Paragraphs>
  <TotalTime>110</TotalTime>
  <ScaleCrop>false</ScaleCrop>
  <LinksUpToDate>false</LinksUpToDate>
  <CharactersWithSpaces>3743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2022-10-16T08:36:00Z</dcterms:created>
  <dc:creator>创业者</dc:creator>
  <cp:lastModifiedBy>WPS_1621996422</cp:lastModifiedBy>
  <dcterms:modified xsi:type="dcterms:W3CDTF">2025-04-18T03:40:18Z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D7BD0DC84C434FE9B9424E65AE26CCB0</vt:lpwstr>
  </property>
  <property fmtid="{D5CDD505-2E9C-101B-9397-08002B2CF9AE}" pid="4" name="KSOTemplateDocerSaveRecord">
    <vt:lpwstr>eyJoZGlkIjoiOWZmMTg2NGI2NjZkN2E1MDBmOGU3ZDIzOTA3ZDUzMDIiLCJ1c2VySWQiOiIxMjEwMDY5MTQyIn0=</vt:lpwstr>
  </property>
</Properties>
</file>